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48" w:rsidRDefault="00B62648">
      <w:pPr>
        <w:autoSpaceDE w:val="0"/>
        <w:autoSpaceDN w:val="0"/>
        <w:adjustRightInd w:val="0"/>
        <w:spacing w:after="0" w:line="240" w:lineRule="auto"/>
        <w:rPr>
          <w:rFonts w:ascii="Calibri" w:hAnsi="Calibri" w:cs="Calibri"/>
        </w:rPr>
      </w:pPr>
    </w:p>
    <w:p w:rsidR="00B62648" w:rsidRDefault="00B62648">
      <w:pPr>
        <w:pStyle w:val="ConsPlusTitle"/>
        <w:widowControl/>
        <w:jc w:val="center"/>
        <w:outlineLvl w:val="0"/>
      </w:pPr>
      <w:r>
        <w:t>УПРАВЛЕНИЕ ПО ГОСУДАРСТВЕННОМУ РЕГУЛИРОВАНИЮ</w:t>
      </w:r>
    </w:p>
    <w:p w:rsidR="00B62648" w:rsidRDefault="00B62648">
      <w:pPr>
        <w:pStyle w:val="ConsPlusTitle"/>
        <w:widowControl/>
        <w:jc w:val="center"/>
      </w:pPr>
      <w:r>
        <w:t>И КОНТРОЛЮ В ЭЛЕКТРОЭНЕРГЕТИКЕ</w:t>
      </w:r>
    </w:p>
    <w:p w:rsidR="00B62648" w:rsidRDefault="00B62648">
      <w:pPr>
        <w:pStyle w:val="ConsPlusTitle"/>
        <w:widowControl/>
        <w:jc w:val="center"/>
      </w:pPr>
      <w:r>
        <w:t>САМАРСКОЙ ОБЛАСТИ</w:t>
      </w:r>
    </w:p>
    <w:p w:rsidR="00B62648" w:rsidRDefault="00B62648">
      <w:pPr>
        <w:pStyle w:val="ConsPlusTitle"/>
        <w:widowControl/>
        <w:jc w:val="center"/>
      </w:pPr>
    </w:p>
    <w:p w:rsidR="00B62648" w:rsidRDefault="00B62648">
      <w:pPr>
        <w:pStyle w:val="ConsPlusTitle"/>
        <w:widowControl/>
        <w:jc w:val="center"/>
      </w:pPr>
      <w:r>
        <w:t>ПРИКАЗ</w:t>
      </w:r>
    </w:p>
    <w:p w:rsidR="00B62648" w:rsidRDefault="00B62648">
      <w:pPr>
        <w:pStyle w:val="ConsPlusTitle"/>
        <w:widowControl/>
        <w:jc w:val="center"/>
      </w:pPr>
      <w:r>
        <w:t>от 30 ноября 2010 г. N 66</w:t>
      </w:r>
    </w:p>
    <w:p w:rsidR="00B62648" w:rsidRDefault="00B62648">
      <w:pPr>
        <w:pStyle w:val="ConsPlusTitle"/>
        <w:widowControl/>
        <w:jc w:val="center"/>
      </w:pPr>
    </w:p>
    <w:p w:rsidR="00B62648" w:rsidRDefault="00B62648">
      <w:pPr>
        <w:pStyle w:val="ConsPlusTitle"/>
        <w:widowControl/>
        <w:jc w:val="center"/>
      </w:pPr>
      <w:r>
        <w:t>ОБ УСТАНОВЛЕНИИ ТАРИФОВ НА ЭЛЕКТРИЧЕСКУЮ ЭНЕРГИЮ</w:t>
      </w:r>
    </w:p>
    <w:p w:rsidR="00B62648" w:rsidRDefault="00B62648">
      <w:pPr>
        <w:pStyle w:val="ConsPlusTitle"/>
        <w:widowControl/>
        <w:jc w:val="center"/>
      </w:pPr>
      <w:r>
        <w:t>ДЛЯ НАСЕЛЕНИЯ И ПОТРЕБИТЕЛЕЙ, ПРИРАВНЕННЫХ К КАТЕГОРИИ</w:t>
      </w:r>
    </w:p>
    <w:p w:rsidR="00B62648" w:rsidRDefault="00B62648">
      <w:pPr>
        <w:pStyle w:val="ConsPlusTitle"/>
        <w:widowControl/>
        <w:jc w:val="center"/>
      </w:pPr>
      <w:r>
        <w:t>НАСЕЛЕНИЕ, ПО САМАРСКОЙ ОБЛАСТИ НА 2011 ГОД</w:t>
      </w:r>
    </w:p>
    <w:p w:rsidR="00B62648" w:rsidRDefault="00B62648">
      <w:pPr>
        <w:autoSpaceDE w:val="0"/>
        <w:autoSpaceDN w:val="0"/>
        <w:adjustRightInd w:val="0"/>
        <w:spacing w:after="0" w:line="240" w:lineRule="auto"/>
        <w:jc w:val="center"/>
        <w:rPr>
          <w:rFonts w:ascii="Calibri" w:hAnsi="Calibri" w:cs="Calibri"/>
        </w:rPr>
      </w:pP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26.03.2003 N 35-ФЗ "Об электроэнергетике",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26.02.2004 N 109 "О ценообразовании в отношении электрической и тепловой энергии в Российской Федерации", с учетом заключения экспертной группы, руководствуясь </w:t>
      </w:r>
      <w:hyperlink r:id="rId6" w:history="1">
        <w:r>
          <w:rPr>
            <w:rFonts w:ascii="Calibri" w:hAnsi="Calibri" w:cs="Calibri"/>
            <w:color w:val="0000FF"/>
          </w:rPr>
          <w:t>приказом</w:t>
        </w:r>
      </w:hyperlink>
      <w:r>
        <w:rPr>
          <w:rFonts w:ascii="Calibri" w:hAnsi="Calibri" w:cs="Calibri"/>
        </w:rPr>
        <w:t xml:space="preserve"> Федеральной службы по тарифам от 07.10.2010 N 245-э/3 "О предельных уровнях тарифов на электрическую энергию, поставляемую населению и приравненным к нему категориям потребителей, на 2011 год", протоколом заседания правления управления по государственному регулированию и контролю в электроэнергетике Самарской области от 30.11.2010 N 41, приказываю:</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w:t>
      </w:r>
      <w:hyperlink r:id="rId7" w:history="1">
        <w:r>
          <w:rPr>
            <w:rFonts w:ascii="Calibri" w:hAnsi="Calibri" w:cs="Calibri"/>
            <w:color w:val="0000FF"/>
          </w:rPr>
          <w:t>тарифы</w:t>
        </w:r>
      </w:hyperlink>
      <w:r>
        <w:rPr>
          <w:rFonts w:ascii="Calibri" w:hAnsi="Calibri" w:cs="Calibri"/>
        </w:rPr>
        <w:t xml:space="preserve"> на электрическую энергию для населения и потребителей, приравненных к категории население, по Самарской области согласно приложению N 1.</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Тарифы, установленные </w:t>
      </w:r>
      <w:hyperlink r:id="rId8" w:history="1">
        <w:r>
          <w:rPr>
            <w:rFonts w:ascii="Calibri" w:hAnsi="Calibri" w:cs="Calibri"/>
            <w:color w:val="0000FF"/>
          </w:rPr>
          <w:t>пунктом 1</w:t>
        </w:r>
      </w:hyperlink>
      <w:r>
        <w:rPr>
          <w:rFonts w:ascii="Calibri" w:hAnsi="Calibri" w:cs="Calibri"/>
        </w:rPr>
        <w:t xml:space="preserve"> настоящего Приказа, действуют с 01.01.2011.</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с 01.01.2011 </w:t>
      </w:r>
      <w:hyperlink r:id="rId9" w:history="1">
        <w:r>
          <w:rPr>
            <w:rFonts w:ascii="Calibri" w:hAnsi="Calibri" w:cs="Calibri"/>
            <w:color w:val="0000FF"/>
          </w:rPr>
          <w:t>приказ</w:t>
        </w:r>
      </w:hyperlink>
      <w:r>
        <w:rPr>
          <w:rFonts w:ascii="Calibri" w:hAnsi="Calibri" w:cs="Calibri"/>
        </w:rPr>
        <w:t xml:space="preserve"> управления по государственному регулированию и контролю в электроэнергетике Самарской области от 13.11.2009 N 68.</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настоящий Приказ в средствах массовой информации.</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Приказа оставляю за собой.</w:t>
      </w:r>
    </w:p>
    <w:p w:rsidR="00B62648" w:rsidRDefault="00B62648">
      <w:pPr>
        <w:autoSpaceDE w:val="0"/>
        <w:autoSpaceDN w:val="0"/>
        <w:adjustRightInd w:val="0"/>
        <w:spacing w:after="0" w:line="240" w:lineRule="auto"/>
        <w:ind w:firstLine="540"/>
        <w:jc w:val="both"/>
        <w:rPr>
          <w:rFonts w:ascii="Calibri" w:hAnsi="Calibri" w:cs="Calibri"/>
        </w:rPr>
      </w:pP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Руководитель управления</w:t>
      </w: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С.Н.ЗИНЧЕНКО</w:t>
      </w:r>
    </w:p>
    <w:p w:rsidR="00B62648" w:rsidRDefault="00B62648">
      <w:pPr>
        <w:autoSpaceDE w:val="0"/>
        <w:autoSpaceDN w:val="0"/>
        <w:adjustRightInd w:val="0"/>
        <w:spacing w:after="0" w:line="240" w:lineRule="auto"/>
        <w:ind w:firstLine="540"/>
        <w:jc w:val="both"/>
        <w:rPr>
          <w:rFonts w:ascii="Calibri" w:hAnsi="Calibri" w:cs="Calibri"/>
        </w:rPr>
      </w:pPr>
    </w:p>
    <w:p w:rsidR="00B62648" w:rsidRDefault="00B62648">
      <w:pPr>
        <w:autoSpaceDE w:val="0"/>
        <w:autoSpaceDN w:val="0"/>
        <w:adjustRightInd w:val="0"/>
        <w:spacing w:after="0" w:line="240" w:lineRule="auto"/>
        <w:ind w:firstLine="540"/>
        <w:jc w:val="both"/>
        <w:rPr>
          <w:rFonts w:ascii="Calibri" w:hAnsi="Calibri" w:cs="Calibri"/>
        </w:rPr>
      </w:pPr>
    </w:p>
    <w:p w:rsidR="00B62648" w:rsidRDefault="00B62648">
      <w:pPr>
        <w:autoSpaceDE w:val="0"/>
        <w:autoSpaceDN w:val="0"/>
        <w:adjustRightInd w:val="0"/>
        <w:spacing w:after="0" w:line="240" w:lineRule="auto"/>
        <w:ind w:firstLine="540"/>
        <w:jc w:val="both"/>
        <w:rPr>
          <w:rFonts w:ascii="Calibri" w:hAnsi="Calibri" w:cs="Calibri"/>
        </w:rPr>
      </w:pPr>
    </w:p>
    <w:p w:rsidR="00B62648" w:rsidRDefault="00B62648">
      <w:pPr>
        <w:autoSpaceDE w:val="0"/>
        <w:autoSpaceDN w:val="0"/>
        <w:adjustRightInd w:val="0"/>
        <w:spacing w:after="0" w:line="240" w:lineRule="auto"/>
        <w:ind w:firstLine="540"/>
        <w:jc w:val="both"/>
        <w:rPr>
          <w:rFonts w:ascii="Calibri" w:hAnsi="Calibri" w:cs="Calibri"/>
        </w:rPr>
      </w:pPr>
    </w:p>
    <w:p w:rsidR="00B62648" w:rsidRDefault="00B62648">
      <w:pPr>
        <w:autoSpaceDE w:val="0"/>
        <w:autoSpaceDN w:val="0"/>
        <w:adjustRightInd w:val="0"/>
        <w:spacing w:after="0" w:line="240" w:lineRule="auto"/>
        <w:ind w:firstLine="540"/>
        <w:jc w:val="both"/>
        <w:rPr>
          <w:rFonts w:ascii="Calibri" w:hAnsi="Calibri" w:cs="Calibri"/>
        </w:rPr>
      </w:pPr>
    </w:p>
    <w:p w:rsidR="00B62648" w:rsidRDefault="00B6264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управления по государственному регулированию</w:t>
      </w: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и контролю в электроэнергетике</w:t>
      </w: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B62648" w:rsidRDefault="00B62648">
      <w:pPr>
        <w:autoSpaceDE w:val="0"/>
        <w:autoSpaceDN w:val="0"/>
        <w:adjustRightInd w:val="0"/>
        <w:spacing w:after="0" w:line="240" w:lineRule="auto"/>
        <w:jc w:val="right"/>
        <w:rPr>
          <w:rFonts w:ascii="Calibri" w:hAnsi="Calibri" w:cs="Calibri"/>
        </w:rPr>
      </w:pPr>
      <w:r>
        <w:rPr>
          <w:rFonts w:ascii="Calibri" w:hAnsi="Calibri" w:cs="Calibri"/>
        </w:rPr>
        <w:t>от 30 ноября 2010 г. N 66</w:t>
      </w:r>
    </w:p>
    <w:p w:rsidR="00B62648" w:rsidRDefault="00B62648">
      <w:pPr>
        <w:autoSpaceDE w:val="0"/>
        <w:autoSpaceDN w:val="0"/>
        <w:adjustRightInd w:val="0"/>
        <w:spacing w:after="0" w:line="240" w:lineRule="auto"/>
        <w:jc w:val="right"/>
        <w:rPr>
          <w:rFonts w:ascii="Calibri" w:hAnsi="Calibri" w:cs="Calibri"/>
        </w:rPr>
      </w:pPr>
    </w:p>
    <w:p w:rsidR="00B62648" w:rsidRDefault="00B62648">
      <w:pPr>
        <w:pStyle w:val="ConsPlusTitle"/>
        <w:widowControl/>
        <w:jc w:val="center"/>
      </w:pPr>
      <w:r>
        <w:t>ТАРИФЫ</w:t>
      </w:r>
    </w:p>
    <w:p w:rsidR="00B62648" w:rsidRDefault="00B62648">
      <w:pPr>
        <w:pStyle w:val="ConsPlusTitle"/>
        <w:widowControl/>
        <w:jc w:val="center"/>
      </w:pPr>
      <w:r>
        <w:t>НА ЭЛЕКТРИЧЕСКУЮ ЭНЕРГИЮ ДЛЯ НАСЕЛЕНИЯ</w:t>
      </w:r>
    </w:p>
    <w:p w:rsidR="00B62648" w:rsidRDefault="00B62648">
      <w:pPr>
        <w:pStyle w:val="ConsPlusTitle"/>
        <w:widowControl/>
        <w:jc w:val="center"/>
      </w:pPr>
      <w:r>
        <w:t>И ПОТРЕБИТЕЛЕЙ, ПРИРАВНЕННЫХ К КАТЕГОРИИ НАСЕЛЕНИЕ,</w:t>
      </w:r>
    </w:p>
    <w:p w:rsidR="00B62648" w:rsidRDefault="00B62648">
      <w:pPr>
        <w:pStyle w:val="ConsPlusTitle"/>
        <w:widowControl/>
        <w:jc w:val="center"/>
      </w:pPr>
      <w:r>
        <w:t>ПО САМАРСКОЙ ОБЛАСТИ НА 2011 ГОД</w:t>
      </w:r>
    </w:p>
    <w:p w:rsidR="00B62648" w:rsidRDefault="00B62648">
      <w:pPr>
        <w:autoSpaceDE w:val="0"/>
        <w:autoSpaceDN w:val="0"/>
        <w:adjustRightInd w:val="0"/>
        <w:spacing w:after="0" w:line="240" w:lineRule="auto"/>
        <w:ind w:left="540"/>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4860"/>
        <w:gridCol w:w="1485"/>
        <w:gridCol w:w="675"/>
        <w:gridCol w:w="675"/>
        <w:gridCol w:w="810"/>
        <w:gridCol w:w="675"/>
      </w:tblGrid>
      <w:tr w:rsidR="00B6264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86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Показатель (группы         </w:t>
            </w:r>
            <w:r>
              <w:rPr>
                <w:rFonts w:ascii="Calibri" w:hAnsi="Calibri" w:cs="Calibri"/>
                <w:sz w:val="22"/>
                <w:szCs w:val="22"/>
              </w:rPr>
              <w:br/>
              <w:t xml:space="preserve">потребителей с разбивкой тарифа  </w:t>
            </w:r>
            <w:r>
              <w:rPr>
                <w:rFonts w:ascii="Calibri" w:hAnsi="Calibri" w:cs="Calibri"/>
                <w:sz w:val="22"/>
                <w:szCs w:val="22"/>
              </w:rPr>
              <w:br/>
              <w:t xml:space="preserve">по ставкам и дифференциацией    </w:t>
            </w:r>
            <w:r>
              <w:rPr>
                <w:rFonts w:ascii="Calibri" w:hAnsi="Calibri" w:cs="Calibri"/>
                <w:sz w:val="22"/>
                <w:szCs w:val="22"/>
              </w:rPr>
              <w:br/>
              <w:t xml:space="preserve">по зонам суток)          </w:t>
            </w:r>
          </w:p>
        </w:tc>
        <w:tc>
          <w:tcPr>
            <w:tcW w:w="1485"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Единица  </w:t>
            </w:r>
            <w:r>
              <w:rPr>
                <w:rFonts w:ascii="Calibri" w:hAnsi="Calibri" w:cs="Calibri"/>
                <w:sz w:val="22"/>
                <w:szCs w:val="22"/>
              </w:rPr>
              <w:br/>
              <w:t xml:space="preserve">измерения </w:t>
            </w:r>
          </w:p>
        </w:tc>
        <w:tc>
          <w:tcPr>
            <w:tcW w:w="2835" w:type="dxa"/>
            <w:gridSpan w:val="4"/>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Диапазоны напряжения</w:t>
            </w:r>
          </w:p>
        </w:tc>
      </w:tr>
      <w:tr w:rsidR="00B62648">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486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ВН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CH-I</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CH-II</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НН </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7  </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Население (тарифы указываются с учетом НДС)                        </w:t>
            </w:r>
          </w:p>
        </w:tc>
      </w:tr>
      <w:tr w:rsidR="00B62648">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Население, проживающее в  городских  населенных  пунктах  в  домах,</w:t>
            </w:r>
            <w:r>
              <w:rPr>
                <w:rFonts w:ascii="Calibri" w:hAnsi="Calibri" w:cs="Calibri"/>
                <w:sz w:val="22"/>
                <w:szCs w:val="22"/>
              </w:rPr>
              <w:br/>
              <w:t>оборудованных  в  установленном  порядке   стационарными   газовыми</w:t>
            </w:r>
            <w:r>
              <w:rPr>
                <w:rFonts w:ascii="Calibri" w:hAnsi="Calibri" w:cs="Calibri"/>
                <w:sz w:val="22"/>
                <w:szCs w:val="22"/>
              </w:rPr>
              <w:br/>
              <w:t xml:space="preserve">плитами                                                            </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1.1.1</w:t>
            </w: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2,55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r>
      <w:tr w:rsidR="00B6264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1.1.2</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зонам суток                           </w:t>
            </w:r>
          </w:p>
        </w:tc>
      </w:tr>
      <w:tr w:rsidR="00B6264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Дневная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2,55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r>
      <w:tr w:rsidR="00B62648">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1,27</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1,27</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1,27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1,27</w:t>
            </w:r>
          </w:p>
        </w:tc>
      </w:tr>
      <w:tr w:rsidR="00B62648">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1.2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Население, проживающее в  городских  населенных  пунктах  в  домах,</w:t>
            </w:r>
            <w:r>
              <w:rPr>
                <w:rFonts w:ascii="Calibri" w:hAnsi="Calibri" w:cs="Calibri"/>
                <w:sz w:val="22"/>
                <w:szCs w:val="22"/>
              </w:rPr>
              <w:br/>
              <w:t>оборудованных в установленном порядке стационарными  электроплитами</w:t>
            </w:r>
            <w:r>
              <w:rPr>
                <w:rFonts w:ascii="Calibri" w:hAnsi="Calibri" w:cs="Calibri"/>
                <w:sz w:val="22"/>
                <w:szCs w:val="22"/>
              </w:rPr>
              <w:br/>
              <w:t xml:space="preserve">и (или) электроотопительными установками                           </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1.2.1</w:t>
            </w: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1,78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r>
      <w:tr w:rsidR="00B6264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1.2.2</w:t>
            </w:r>
          </w:p>
        </w:tc>
        <w:tc>
          <w:tcPr>
            <w:tcW w:w="8505" w:type="dxa"/>
            <w:gridSpan w:val="5"/>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зонам суток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r>
      <w:tr w:rsidR="00B6264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Дневная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1,78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r>
      <w:tr w:rsidR="00B62648">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0,89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1.3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Население, проживающее в сельских населенных пунктах               </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1.3.1</w:t>
            </w: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1,78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r>
      <w:tr w:rsidR="00B6264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1.3.2</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зонам суток                           </w:t>
            </w:r>
          </w:p>
        </w:tc>
      </w:tr>
      <w:tr w:rsidR="00B6264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Дневная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1,78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r>
      <w:tr w:rsidR="00B62648">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0,89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r>
      <w:tr w:rsidR="00B62648">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Потребители  в  городских  населенных   пунктах,   приравненные   к</w:t>
            </w:r>
            <w:r>
              <w:rPr>
                <w:rFonts w:ascii="Calibri" w:hAnsi="Calibri" w:cs="Calibri"/>
                <w:sz w:val="22"/>
                <w:szCs w:val="22"/>
              </w:rPr>
              <w:br/>
              <w:t xml:space="preserve">населению                                                          </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2.1 </w:t>
            </w: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2,55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r>
      <w:tr w:rsidR="00B6264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2.2 </w:t>
            </w:r>
          </w:p>
        </w:tc>
        <w:tc>
          <w:tcPr>
            <w:tcW w:w="8505" w:type="dxa"/>
            <w:gridSpan w:val="5"/>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зонам суток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r>
      <w:tr w:rsidR="00B6264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Дневная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2,55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2,55</w:t>
            </w:r>
          </w:p>
        </w:tc>
      </w:tr>
      <w:tr w:rsidR="00B62648">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1,27</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1,27</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1,27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1,27</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3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Потребители в сельских населенных пунктах, приравненные к населению</w:t>
            </w:r>
          </w:p>
        </w:tc>
      </w:tr>
      <w:tr w:rsidR="00B62648">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3.1 </w:t>
            </w: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1,78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r>
      <w:tr w:rsidR="00B62648">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3.2 </w:t>
            </w:r>
          </w:p>
        </w:tc>
        <w:tc>
          <w:tcPr>
            <w:tcW w:w="9180" w:type="dxa"/>
            <w:gridSpan w:val="6"/>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Тариф, дифференцированный по зонам суток                           </w:t>
            </w:r>
          </w:p>
        </w:tc>
      </w:tr>
      <w:tr w:rsidR="00B62648">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Дневная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1,78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1,78</w:t>
            </w:r>
          </w:p>
        </w:tc>
      </w:tr>
      <w:tr w:rsidR="00B62648">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Ночная зона                        </w:t>
            </w:r>
          </w:p>
        </w:tc>
        <w:tc>
          <w:tcPr>
            <w:tcW w:w="148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руб./кВт ч</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c>
          <w:tcPr>
            <w:tcW w:w="810"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 xml:space="preserve">0,89 </w:t>
            </w:r>
          </w:p>
        </w:tc>
        <w:tc>
          <w:tcPr>
            <w:tcW w:w="675" w:type="dxa"/>
            <w:tcBorders>
              <w:top w:val="single" w:sz="6" w:space="0" w:color="auto"/>
              <w:left w:val="single" w:sz="6" w:space="0" w:color="auto"/>
              <w:bottom w:val="single" w:sz="6" w:space="0" w:color="auto"/>
              <w:right w:val="single" w:sz="6" w:space="0" w:color="auto"/>
            </w:tcBorders>
          </w:tcPr>
          <w:p w:rsidR="00B62648" w:rsidRDefault="00B62648">
            <w:pPr>
              <w:pStyle w:val="ConsPlusCell"/>
              <w:widowControl/>
              <w:rPr>
                <w:rFonts w:ascii="Calibri" w:hAnsi="Calibri" w:cs="Calibri"/>
                <w:sz w:val="22"/>
                <w:szCs w:val="22"/>
              </w:rPr>
            </w:pPr>
            <w:r>
              <w:rPr>
                <w:rFonts w:ascii="Calibri" w:hAnsi="Calibri" w:cs="Calibri"/>
                <w:sz w:val="22"/>
                <w:szCs w:val="22"/>
              </w:rPr>
              <w:t>0,89</w:t>
            </w:r>
          </w:p>
        </w:tc>
      </w:tr>
    </w:tbl>
    <w:p w:rsidR="00B62648" w:rsidRDefault="00B62648">
      <w:pPr>
        <w:autoSpaceDE w:val="0"/>
        <w:autoSpaceDN w:val="0"/>
        <w:adjustRightInd w:val="0"/>
        <w:spacing w:after="0" w:line="240" w:lineRule="auto"/>
        <w:ind w:left="540"/>
        <w:jc w:val="both"/>
        <w:rPr>
          <w:rFonts w:ascii="Calibri" w:hAnsi="Calibri" w:cs="Calibri"/>
        </w:rPr>
      </w:pPr>
    </w:p>
    <w:p w:rsidR="00B62648" w:rsidRDefault="00B62648">
      <w:pPr>
        <w:autoSpaceDE w:val="0"/>
        <w:autoSpaceDN w:val="0"/>
        <w:adjustRightInd w:val="0"/>
        <w:spacing w:after="0" w:line="240" w:lineRule="auto"/>
        <w:ind w:left="540"/>
        <w:jc w:val="both"/>
        <w:rPr>
          <w:rFonts w:ascii="Calibri" w:hAnsi="Calibri" w:cs="Calibri"/>
        </w:rPr>
      </w:pPr>
      <w:r>
        <w:rPr>
          <w:rFonts w:ascii="Calibri" w:hAnsi="Calibri" w:cs="Calibri"/>
        </w:rPr>
        <w:t>Примечания:</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категории "Потребители, приравненные к населению" в соответствии с </w:t>
      </w:r>
      <w:hyperlink r:id="rId10" w:history="1">
        <w:r>
          <w:rPr>
            <w:rFonts w:ascii="Calibri" w:hAnsi="Calibri" w:cs="Calibri"/>
            <w:color w:val="0000FF"/>
          </w:rPr>
          <w:t>пунктом 27</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N 20-э/2, относятся:</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приобретающие электроэнергию для коммунально-бытового потребления граждан в объемах фактического потребления потребителей-граждан и объемах электроэнергии, израсходованной на места общего пользования;</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гарантирующие поставщики, энергосбытовые, энергоснабжающие организации, приобретающие электроэнергию в целях дальнейшей продажи потребителям-гражданам и (или) исполнителям коммунальной услуги электроснабжения, наймодателям (или уполномоченным ими лицам) в объемах фактического потребления потребителей-граждан и объемах электроэнергии, израсходованной на места общего пользования;</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приобретающие электрическую энергию в целях потребления в помещениях для содержания осужденных, при условии наличия раздельного учета в указанных помещениях;</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приобретающие электрическую энергию в целях потребления в населенных пунктах, жилых зонах при воинских частях, рассчитывающихся по общему счетчику на вводе;</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содержащиеся за счет прихожан религиозные организации;</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некоммерческие объединения граждан (гаражно-строительные, гаражные кооперативы, автостоянки), объединенные хозяйственные постройки граждан (погреба, сараи и иные сооружения).</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2. Для категории "Потребители, приравненные к населению" тарифы указаны с учетом НДС.</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3. Весь объем электрической энергии, потребляемой гражданами жилого дома, оборудованного в установленном порядке стационарными электроплитами и (или) электроотопительными установками, оплачивается по тарифу, установленному для данной группы населения.</w:t>
      </w:r>
    </w:p>
    <w:p w:rsidR="00B62648" w:rsidRDefault="00B62648">
      <w:pPr>
        <w:autoSpaceDE w:val="0"/>
        <w:autoSpaceDN w:val="0"/>
        <w:adjustRightInd w:val="0"/>
        <w:spacing w:after="0" w:line="240" w:lineRule="auto"/>
        <w:ind w:firstLine="540"/>
        <w:jc w:val="both"/>
        <w:rPr>
          <w:rFonts w:ascii="Calibri" w:hAnsi="Calibri" w:cs="Calibri"/>
        </w:rPr>
      </w:pPr>
      <w:r>
        <w:rPr>
          <w:rFonts w:ascii="Calibri" w:hAnsi="Calibri" w:cs="Calibri"/>
        </w:rPr>
        <w:t>4. При дифференциации тарифов по зонам суток учтено следующее время:</w:t>
      </w:r>
    </w:p>
    <w:p w:rsidR="00B62648" w:rsidRDefault="00B62648">
      <w:pPr>
        <w:autoSpaceDE w:val="0"/>
        <w:autoSpaceDN w:val="0"/>
        <w:adjustRightInd w:val="0"/>
        <w:spacing w:after="0" w:line="240" w:lineRule="auto"/>
        <w:ind w:left="540"/>
        <w:jc w:val="both"/>
        <w:rPr>
          <w:rFonts w:ascii="Calibri" w:hAnsi="Calibri" w:cs="Calibri"/>
        </w:rPr>
      </w:pPr>
      <w:r>
        <w:rPr>
          <w:rFonts w:ascii="Calibri" w:hAnsi="Calibri" w:cs="Calibri"/>
        </w:rPr>
        <w:t>- дневная зона с 7-00 до 23-00;</w:t>
      </w:r>
    </w:p>
    <w:p w:rsidR="00B62648" w:rsidRDefault="00B62648">
      <w:pPr>
        <w:autoSpaceDE w:val="0"/>
        <w:autoSpaceDN w:val="0"/>
        <w:adjustRightInd w:val="0"/>
        <w:spacing w:after="0" w:line="240" w:lineRule="auto"/>
        <w:ind w:left="540"/>
        <w:jc w:val="both"/>
        <w:rPr>
          <w:rFonts w:ascii="Calibri" w:hAnsi="Calibri" w:cs="Calibri"/>
        </w:rPr>
      </w:pPr>
      <w:r>
        <w:rPr>
          <w:rFonts w:ascii="Calibri" w:hAnsi="Calibri" w:cs="Calibri"/>
        </w:rPr>
        <w:t>- ночная зона с 23-00 до 7-00.</w:t>
      </w:r>
    </w:p>
    <w:p w:rsidR="00B62648" w:rsidRDefault="00B62648">
      <w:pPr>
        <w:autoSpaceDE w:val="0"/>
        <w:autoSpaceDN w:val="0"/>
        <w:adjustRightInd w:val="0"/>
        <w:spacing w:after="0" w:line="240" w:lineRule="auto"/>
        <w:rPr>
          <w:rFonts w:ascii="Calibri" w:hAnsi="Calibri" w:cs="Calibri"/>
        </w:rPr>
      </w:pPr>
    </w:p>
    <w:p w:rsidR="00B62648" w:rsidRDefault="00B62648">
      <w:pPr>
        <w:autoSpaceDE w:val="0"/>
        <w:autoSpaceDN w:val="0"/>
        <w:adjustRightInd w:val="0"/>
        <w:spacing w:after="0" w:line="240" w:lineRule="auto"/>
        <w:rPr>
          <w:rFonts w:ascii="Calibri" w:hAnsi="Calibri" w:cs="Calibri"/>
        </w:rPr>
      </w:pPr>
    </w:p>
    <w:p w:rsidR="00B62648" w:rsidRDefault="00B62648">
      <w:pPr>
        <w:pStyle w:val="ConsPlusNonformat"/>
        <w:widowControl/>
        <w:pBdr>
          <w:top w:val="single" w:sz="6" w:space="0" w:color="auto"/>
        </w:pBdr>
        <w:rPr>
          <w:sz w:val="2"/>
          <w:szCs w:val="2"/>
        </w:rPr>
      </w:pPr>
    </w:p>
    <w:p w:rsidR="0097723A" w:rsidRDefault="0097723A"/>
    <w:sectPr w:rsidR="0097723A" w:rsidSect="006E1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2648"/>
    <w:rsid w:val="0097723A"/>
    <w:rsid w:val="00B6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26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26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26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1684;fld=134;dst=100005" TargetMode="External"/><Relationship Id="rId3" Type="http://schemas.openxmlformats.org/officeDocument/2006/relationships/webSettings" Target="webSettings.xml"/><Relationship Id="rId7" Type="http://schemas.openxmlformats.org/officeDocument/2006/relationships/hyperlink" Target="consultantplus://offline/main?base=RLAW256;n=31684;fld=134;dst=1000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6162;fld=134;dst=100072" TargetMode="External"/><Relationship Id="rId11" Type="http://schemas.openxmlformats.org/officeDocument/2006/relationships/fontTable" Target="fontTable.xml"/><Relationship Id="rId5" Type="http://schemas.openxmlformats.org/officeDocument/2006/relationships/hyperlink" Target="consultantplus://offline/main?base=LAW;n=105495;fld=134;dst=23" TargetMode="External"/><Relationship Id="rId10" Type="http://schemas.openxmlformats.org/officeDocument/2006/relationships/hyperlink" Target="consultantplus://offline/main?base=LAW;n=97558;fld=134;dst=100112" TargetMode="External"/><Relationship Id="rId4" Type="http://schemas.openxmlformats.org/officeDocument/2006/relationships/hyperlink" Target="consultantplus://offline/main?base=LAW;n=103168;fld=134;dst=8" TargetMode="External"/><Relationship Id="rId9" Type="http://schemas.openxmlformats.org/officeDocument/2006/relationships/hyperlink" Target="consultantplus://offline/main?base=RLAW256;n=236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6524</Characters>
  <Application>Microsoft Office Word</Application>
  <DocSecurity>0</DocSecurity>
  <Lines>54</Lines>
  <Paragraphs>15</Paragraphs>
  <ScaleCrop>false</ScaleCrop>
  <Company>Microsoft</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news1</dc:creator>
  <cp:keywords/>
  <dc:description/>
  <cp:lastModifiedBy>news1</cp:lastModifiedBy>
  <cp:revision>1</cp:revision>
  <dcterms:created xsi:type="dcterms:W3CDTF">2011-03-18T11:10:00Z</dcterms:created>
  <dcterms:modified xsi:type="dcterms:W3CDTF">2011-03-18T11:11:00Z</dcterms:modified>
</cp:coreProperties>
</file>